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0B" w:rsidRPr="00FD490B" w:rsidRDefault="00FD490B">
      <w:pPr>
        <w:rPr>
          <w:lang w:val="en-US"/>
        </w:rPr>
      </w:pPr>
      <w:r>
        <w:rPr>
          <w:lang w:val="en-US"/>
        </w:rPr>
        <w:t> </w:t>
      </w:r>
    </w:p>
    <w:tbl>
      <w:tblPr>
        <w:tblStyle w:val="a8"/>
        <w:tblW w:w="15417" w:type="dxa"/>
        <w:tblLayout w:type="fixed"/>
        <w:tblLook w:val="04A0"/>
      </w:tblPr>
      <w:tblGrid>
        <w:gridCol w:w="534"/>
        <w:gridCol w:w="2976"/>
        <w:gridCol w:w="567"/>
        <w:gridCol w:w="1276"/>
        <w:gridCol w:w="1276"/>
        <w:gridCol w:w="3402"/>
        <w:gridCol w:w="3544"/>
        <w:gridCol w:w="1842"/>
      </w:tblGrid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урока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Содержание</w:t>
            </w: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(разделы, темы)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 w:rsidP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проведения </w:t>
            </w:r>
          </w:p>
          <w:p w:rsidR="00FD490B" w:rsidRDefault="00FD490B" w:rsidP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 w:rsidP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Дата проведения</w:t>
            </w:r>
          </w:p>
          <w:p w:rsidR="00FD490B" w:rsidRDefault="00FD490B" w:rsidP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(факт)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Pr="008802DA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Оборудование</w:t>
            </w:r>
            <w:r w:rsidR="008802DA">
              <w:rPr>
                <w:rFonts w:ascii="Times New Roman" w:hAnsi="Times New Roman" w:cs="Times New Roman"/>
                <w:b/>
                <w:sz w:val="16"/>
                <w:szCs w:val="16"/>
              </w:rPr>
              <w:t>и учебно-методический материал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Основные виды учебной деятельности </w:t>
            </w:r>
          </w:p>
          <w:p w:rsidR="00FD490B" w:rsidRDefault="00FD490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(УУД)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Домашнее задание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Введение(1 час)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ED4808" w:rsidP="00FD49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Что и как изучает предмет «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Видеофильм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pStyle w:val="a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pStyle w:val="a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pStyle w:val="a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ориентироваться в социуме с позиции гражданственности и патриотизма.</w:t>
            </w:r>
          </w:p>
          <w:p w:rsidR="00FD490B" w:rsidRDefault="00FD49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роли предмета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системе знаний о природе, истории и культуре Кубани.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понятий «Моя малая Родина», «Моя семья», первооснову принадлежности к многонациональному народу России. </w:t>
            </w:r>
          </w:p>
          <w:p w:rsidR="00FD490B" w:rsidRDefault="00FD49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значение терминов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век, исторический источник.</w:t>
            </w:r>
          </w:p>
          <w:p w:rsidR="00FD490B" w:rsidRDefault="00FD49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воссоздавать целостный образ Краснодарского края на карте.</w:t>
            </w:r>
          </w:p>
          <w:p w:rsidR="00FD490B" w:rsidRDefault="00FD49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ориентироваться в учебнике при помощи условных обозначений.</w:t>
            </w:r>
          </w:p>
          <w:p w:rsidR="00FD490B" w:rsidRDefault="00FD490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обсуждении вопроса о том, для чего нужно изучать историю Кубани.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Принимать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базовые национальные ценности, уметь вести межконфессиональный диалог, уважать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этносоциальные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культурные традиции народов Кубани.</w:t>
            </w:r>
          </w:p>
          <w:p w:rsidR="00FD490B" w:rsidRDefault="00FD49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Вырабатывать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уважительно-доброжелательное отношение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непохожим на себя, идти на взаимные уступки в разных ситуациях.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«Введение» на стр. 5-6.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Pr="0091685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Клуб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Поисковичок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»:  подготовить сообщение по теме «Стоянки среднего палеолита».</w:t>
            </w:r>
          </w:p>
          <w:p w:rsidR="0091685B" w:rsidRPr="0091685B" w:rsidRDefault="009168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 РТ задание 3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.  КУБАНЬ В ЭПОХУ КАМЕННОГО ВЕКА (6 часов)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4808" w:rsidTr="00ED4808">
        <w:trPr>
          <w:trHeight w:val="84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Pr="004217A8" w:rsidRDefault="00ED4808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Pr="004217A8" w:rsidRDefault="00ED4808" w:rsidP="00ED4808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4217A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Древние собиратели и охотники.</w:t>
            </w:r>
          </w:p>
          <w:p w:rsidR="00ED4808" w:rsidRPr="004217A8" w:rsidRDefault="00ED4808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106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Древние собиратели и охотники.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Pr="008802DA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Кубани», таблицы, схемы.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Видеофильм «История Кубани».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7837" w:rsidRDefault="00E078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хозяйственной деятельности и культуры древнего человека на территории Кубани.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поиска и выявления информации  с помощь различных источников (учебник, дополнительная литература, карта, Интернет и др.); 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 причинно-следственные связи таких определений, как «историческое прошлое Кубани», «Кубань в эпоху  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каменного века».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 на стр. 7-11.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на стр. 11.</w:t>
            </w:r>
          </w:p>
        </w:tc>
      </w:tr>
      <w:tr w:rsidR="00E07837" w:rsidTr="00E07837">
        <w:trPr>
          <w:trHeight w:val="246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Стоянки среднего палеолита на Кубани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 2 на стр. 14.</w:t>
            </w:r>
          </w:p>
          <w:p w:rsidR="0091685B" w:rsidRDefault="0091685B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3 РТ задание 4</w:t>
            </w:r>
          </w:p>
        </w:tc>
      </w:tr>
      <w:tr w:rsidR="00ED4808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Pr="008802DA" w:rsidRDefault="00ED4808" w:rsidP="00ED4808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Появление человека современного облика.</w:t>
            </w: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237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Древние люди в позднем палеолите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Pr="008802DA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Кубани», таблицы, схемы.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осуществлять поиск информации из различных источников, в т. ч., с помощью Интернета.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и структурирования знаний по истории, археологии, культуре Кубани эпохи каменного века (работать со схемами и таблицами).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чтением. 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обобщать, структурировать и использовать в проектной деятельности информацию о жизнедеятельности древнего человека на Кубани.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§ 2 на стр. 15-16. 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 4 стр. 16.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Клуб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Поисковичок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»: найти информацию об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Ацинской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пещере и стоянке Явора и поделиться ею с учащимися.</w:t>
            </w:r>
          </w:p>
          <w:p w:rsidR="0091685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4 РТ задание 3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156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tabs>
                <w:tab w:val="center" w:pos="15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Зачатки древнего искусства</w:t>
            </w:r>
          </w:p>
          <w:p w:rsidR="00E07837" w:rsidRDefault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текстом.</w:t>
            </w:r>
          </w:p>
          <w:p w:rsidR="00E07837" w:rsidRDefault="00E07837" w:rsidP="00E078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«Охота на мамонта».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рассказ «Охота на мамонта» на стр. 17-19.</w:t>
            </w: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задание 4 учебника на стр. 19.</w:t>
            </w:r>
          </w:p>
          <w:p w:rsidR="0091685B" w:rsidRDefault="0091685B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5 РТ задание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</w:tr>
      <w:tr w:rsidR="00ED4808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Pr="008802DA" w:rsidRDefault="00ED4808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Земледельцы и скотоводы.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808" w:rsidRDefault="00ED48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3F71D5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F71D5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F71D5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F71D5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F71D5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Земледельцы и скотоводы.</w:t>
            </w: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D4808" w:rsidRDefault="00ED4808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Эпоха энеолита на Кубани. Работа с текстом « Весенний праздник»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D4808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Кубани», таблицы, схемы.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Анализировать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обобщать, доказывать,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делать выводы при изучении понятия «неолитическая революция».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карте места расселения древнейших людей на территории Кубани.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 условиях жизни, занятиях, верованиях первобытных людей, используя текст учебника и изобразительные наглядные материалы;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предназначение искусственного жилища и орудий труда древнего человека.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3.</w:t>
            </w:r>
          </w:p>
          <w:p w:rsidR="00FD490B" w:rsidRPr="00E07837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Ответить на вопросы 1, 2, 4 на стр. 21.</w:t>
            </w:r>
          </w:p>
          <w:p w:rsidR="00E07837" w:rsidRPr="00E07837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6 РТ задание 4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ED4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371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Кубань в эпоху каменного века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Проект  «Искусственные жилища древнего человека».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Pr="008802DA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Кубани», таблицы, схемы.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 и 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понятия «палеолит», «мезолит», «неолит», «питекантроп», «неандерталец», «родовая община», «стоянки древних людей на  Кубани».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устанавливать связи между целью учебной деятельности и использованием её результатов в учебной и жизненно-практической деятельности (в проекте «Искусственные жилища древнего человека»).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сопоставлять и проектировать параметры, изготовляемого макета «Искусственные жилища древнего человека».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картографической грамотности (уметь работать с картами атласа и контурными картами).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рассказ «Весенний праздник» на стр. 22 – 24.</w:t>
            </w:r>
            <w:r w:rsidR="0091685B">
              <w:rPr>
                <w:rFonts w:ascii="Times New Roman" w:hAnsi="Times New Roman" w:cs="Times New Roman"/>
                <w:sz w:val="18"/>
                <w:szCs w:val="18"/>
              </w:rPr>
              <w:t xml:space="preserve"> Урок 7 РТ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  <w:t>.СЕВЕРО-ЗАПАДНЫЙ КАВКАЗ В ЭПОХУ БРОНЗЫ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5 часов)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713C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Pr="008802DA" w:rsidRDefault="0093713C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Майкопская и </w:t>
            </w:r>
            <w:proofErr w:type="gram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ямная</w:t>
            </w:r>
            <w:proofErr w:type="gram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археологические культуры.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 w:rsidP="0093713C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Майкопская 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ямная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культуры.</w:t>
            </w:r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Общественное разделение труда на Северном Кавказе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Pr="008802DA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Кубани», таблицы, схемы.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причинно-следственные связи определения «Археологическая культура».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изображать на рисунке эскизы первобытных орудий труда.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происхождение курганов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свете научно-исторических гипотез.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4.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 6  на стр. 30.</w:t>
            </w:r>
          </w:p>
          <w:p w:rsidR="0091685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9 РТ задание3</w:t>
            </w:r>
          </w:p>
        </w:tc>
      </w:tr>
      <w:tr w:rsidR="0093713C" w:rsidTr="0093713C">
        <w:trPr>
          <w:trHeight w:val="183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Pr="008802DA" w:rsidRDefault="0093713C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Дольменная</w:t>
            </w:r>
            <w:proofErr w:type="spell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культура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rPr>
          <w:trHeight w:val="397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Дольменная</w:t>
            </w:r>
            <w:proofErr w:type="spellEnd"/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археологическая </w:t>
            </w:r>
            <w:proofErr w:type="spellStart"/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Pr="008802DA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Видеофильм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происхождение дольменов в свете научно-исторических гипотез.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классификацию конструкций дольменов.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5.</w:t>
            </w:r>
          </w:p>
          <w:p w:rsidR="00FD490B" w:rsidRDefault="009168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Урок 10 РТ задание 4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371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Классификация дольменов. </w:t>
            </w:r>
            <w:r w:rsidR="00FD49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 «Каменное святилище».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Pr="008802DA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8802DA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происхождение дольменов в свете научно-исторических гипотез.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классификацию конструкций дольменов.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рассказ  «Каменное святилище» (стр. 34-36).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Клуб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Поисковичок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»: найти информацию и подготовить сообщения о северокавказской, катакомбной и срубной археологических культурах.</w:t>
            </w:r>
            <w:proofErr w:type="gramEnd"/>
          </w:p>
          <w:p w:rsidR="0091685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11 РТ</w:t>
            </w:r>
          </w:p>
        </w:tc>
      </w:tr>
      <w:tr w:rsidR="0093713C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Pr="008802DA" w:rsidRDefault="0093713C">
            <w:pP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Северокавказская,  катакомбная и срубная культуры.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Северокавказская,  катакомбная и срубная</w:t>
            </w:r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археологические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культуры.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5-й класс: учебник. – 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Краснодар, 2015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процессов первого разделения труда в эпоху бронзы на территории Кубани.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и структурирования знаний по истории, археологии, культуре Кубани эпохи бронзового века (работать со схемами и таблицами).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6.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3-4  на стр. 40.</w:t>
            </w:r>
          </w:p>
          <w:p w:rsidR="0091685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12 РТ задание 4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371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Племена срубной культуры. </w:t>
            </w:r>
            <w:r w:rsidR="00FD49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 «Тайны литейщика».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процессов первого разделения труда в эпоху бронзы на территории Кубани.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и структурирования знаний по истории, археологии, культуре Кубани эпохи бронзового века (работать со схемами и таблицами).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к главе 2   на стр. 124.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творческое задание, ответить на вопрос 6 учебника на стр. 43.</w:t>
            </w:r>
          </w:p>
          <w:p w:rsidR="00FD490B" w:rsidRDefault="0091685B" w:rsidP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13 РТ задание 5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Период бронзового века на территории Северо-Западного Кавказа. </w:t>
            </w:r>
          </w:p>
          <w:p w:rsidR="00FD490B" w:rsidRDefault="00FD490B" w:rsidP="009371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Проект «</w:t>
            </w:r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Типы дольменов и их расположение на территории Краснодарского края»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и структурирования знаний по истории, археологии, культуре Кубани  эпохи бронзового века на Кубани (работать с таблицами, схемами).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знать понятия «Майкопская, ямная,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северо-кавказская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катакомбная, срубная археологические культуры», «дольмен», «плавильная печь», «литейщик».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обобщать, структурировать и использовать в своей проектной деятельности информацию о конструкции курганов и дольменов. 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сопоставлять и проектировать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параметры, изготовляемого макета  «Дольмен».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85B" w:rsidRDefault="0091685B" w:rsidP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Изготовить макет дольмена, придумать к нему название и свою легенду (по желанию).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КОЧЕВЫЕ И ОСЁДЛЫЕ ПЛЕМЕНА ПРИКУБАНЬЯ 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В РАННЕМ ЖЕЛЕЗНОМ ВЕКЕ (8 часов).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713C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Pr="008802DA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Кочевники кубанских степей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713C" w:rsidRDefault="009371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3F71D5" w:rsidP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Кочевники Кубанских степей.</w:t>
            </w:r>
          </w:p>
          <w:p w:rsidR="00FD490B" w:rsidRDefault="009371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Киммерийцы и скифы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371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 «Скифские курганы».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причинно-следственные связи определения «общественное разделение труда».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знать названия кочевых племен, населявших древнюю Кубань, их занятия, орудия труда, хозяйственную деятельность, быт. 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навыки картографической грамотности.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причины общественного разделения труда на ремесло и земледелие у племен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Прикубанья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раннем железном веке.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изображать на рисунке эскиз первобытной доменной печи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домницы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и уметь объяснять сыродутный способ преобразования металла из руды древними племенами Кубани.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происхождение курганов на территории Кубани в свете научно-исторических гипотез.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Прочитать § 7 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1, 3-5  на стр. 53.</w:t>
            </w:r>
          </w:p>
          <w:p w:rsidR="00FD490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15 РТ задание 3</w:t>
            </w:r>
          </w:p>
        </w:tc>
      </w:tr>
      <w:tr w:rsidR="00FD490B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272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Племена сармат</w:t>
            </w:r>
            <w:r w:rsidR="009371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 в степях Кубани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D490B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Античные авторы о кочевниках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Геродот,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Гиппократ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трабон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др. Работа с текстом « Курган в степи»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490B" w:rsidRDefault="00FD49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Видеофильм «История Кубани».</w:t>
            </w: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</w:t>
            </w:r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нформацию, полученную на уроке, показать </w:t>
            </w:r>
            <w:proofErr w:type="spellStart"/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</w:t>
            </w:r>
            <w:proofErr w:type="spellEnd"/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Проживания сарматских племен и места погребений.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знать </w:t>
            </w:r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значение понятий </w:t>
            </w:r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сарматы, кибитка, номады</w:t>
            </w:r>
            <w:proofErr w:type="gramStart"/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spellStart"/>
            <w:proofErr w:type="gramEnd"/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сираки</w:t>
            </w:r>
            <w:proofErr w:type="spellEnd"/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курган 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названия оседлых племен, населявших древнюю Кубань, их занятия, орудия труда, хозяйственную деятельность, быт. </w:t>
            </w:r>
          </w:p>
          <w:p w:rsidR="00FD490B" w:rsidRDefault="00FD49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навыки картографической грамотности (уметь работать с картами атласа и контурными картами).</w:t>
            </w:r>
          </w:p>
          <w:p w:rsidR="00FD490B" w:rsidRDefault="00FD490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</w:t>
            </w:r>
            <w:r w:rsidR="00235A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елять концептуальную информацию, выделять значимость археологических находок.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90B" w:rsidRDefault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8</w:t>
            </w: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</w:t>
            </w:r>
            <w:r w:rsidR="00F272F0">
              <w:rPr>
                <w:rFonts w:ascii="Times New Roman" w:hAnsi="Times New Roman" w:cs="Times New Roman"/>
                <w:sz w:val="18"/>
                <w:szCs w:val="18"/>
              </w:rPr>
              <w:t xml:space="preserve"> на вопросы 2, 3 и 5  на стр. 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1685B" w:rsidRDefault="00916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16 РТ задание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FD49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490B" w:rsidRDefault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 52-53, </w:t>
            </w: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Pr="008802DA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Меоты</w:t>
            </w:r>
            <w:proofErr w:type="spell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– земледельческие племена Северо-Западного Кавказа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126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Меоты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земледельческие племена Северо-Западного Кавказа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2015</w:t>
            </w: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8802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272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Рассказывать</w:t>
            </w:r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proofErr w:type="spell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меотских</w:t>
            </w:r>
            <w:proofErr w:type="spell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племена и </w:t>
            </w:r>
            <w:proofErr w:type="spellStart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меотской</w:t>
            </w:r>
            <w:proofErr w:type="spell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культуре.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Объяснять </w:t>
            </w:r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понятия </w:t>
            </w:r>
            <w:proofErr w:type="spellStart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меоты</w:t>
            </w:r>
            <w:proofErr w:type="spell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городище, </w:t>
            </w:r>
            <w:proofErr w:type="spellStart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Меотида</w:t>
            </w:r>
            <w:proofErr w:type="gramStart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,Б</w:t>
            </w:r>
            <w:proofErr w:type="gram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оспор</w:t>
            </w:r>
            <w:proofErr w:type="spellEnd"/>
            <w:r w:rsidRPr="00F272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Киммерийский.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F272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Называть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меотские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племена и показывать на карте места их расселения.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272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роль ученого- археолога Н.В. Анфимова, датировку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меотской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культуры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Показывать на карте станицы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Елизаветинскую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Старокоросунскую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Пашковскую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72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 царице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Таргитао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9</w:t>
            </w:r>
          </w:p>
          <w:p w:rsidR="00E07837" w:rsidRDefault="00E07837" w:rsidP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задание 4 на стр. 60 – по желанию.</w:t>
            </w:r>
          </w:p>
          <w:p w:rsidR="00773C03" w:rsidRDefault="00773C03" w:rsidP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17 РТ задание 4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204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Занятия и общественный строй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меотов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Работа с текстом « Городок у дубовой рощи»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8802DA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Pr="00F272F0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рассказ «Городок у дубовой рощи» на стр. 61-63.</w:t>
            </w:r>
          </w:p>
          <w:p w:rsidR="00E07837" w:rsidRDefault="00E07837" w:rsidP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задание 4 (вопросы 2 и 3 на стр. 63).</w:t>
            </w:r>
          </w:p>
          <w:p w:rsidR="00E07837" w:rsidRDefault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18 РТ задание 3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72F0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Pr="008802DA" w:rsidRDefault="005E48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Мифология. Искусство и быт кочевого и оседлого населения </w:t>
            </w:r>
            <w:proofErr w:type="spell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Прикубанья</w:t>
            </w:r>
            <w:proofErr w:type="spell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5E48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2F0" w:rsidRDefault="00F272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Мифология скифов,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меотов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сарматов.</w:t>
            </w:r>
            <w:r w:rsidR="005E48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Верования скифов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235AEF" w:rsidRDefault="005E48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Обряды и культ предков у скифов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меото, сарматов.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 «Бычья шкура».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различать мифологию племен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Прикубанья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раннем железном веке.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отличать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вымышленно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мифологическое) от достоверного, мифологических героев – от реальных исторических лиц.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§ 10 на стр. 64 – 69.</w:t>
            </w:r>
          </w:p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задание 4.</w:t>
            </w:r>
          </w:p>
          <w:p w:rsidR="00235AEF" w:rsidRDefault="00773C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РТ задание 4 урок 19</w:t>
            </w: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35AEF" w:rsidRDefault="00773C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РТ урок 20</w:t>
            </w: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5E483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Материальная культура кочевого и оседлого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Прикубанья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« Звериный стиль» в искусстве.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5E483C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</w:t>
            </w:r>
            <w:r w:rsidR="005E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информацию, полученную на уроке, объяснять понятия материальная культура, горит, «звериный стиль»,</w:t>
            </w:r>
          </w:p>
          <w:p w:rsidR="005E483C" w:rsidRDefault="005E48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48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костюмы скифов,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меотов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сарматов.</w:t>
            </w:r>
          </w:p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обобщать, сравнивать и доказывать, делать выводы при изучении понятия «скифский  звериный стиль</w:t>
            </w:r>
            <w:r w:rsidR="005E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«сарматский звериный стиль», приводить примеры</w:t>
            </w:r>
            <w:proofErr w:type="gramStart"/>
            <w:r w:rsidR="005E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="005E48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подтве</w:t>
            </w:r>
            <w:r w:rsidR="00F207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рждающие существования в культуре народов Северного Кавказа элементов культуры скифов, </w:t>
            </w:r>
            <w:proofErr w:type="spellStart"/>
            <w:r w:rsidR="00F207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меотов</w:t>
            </w:r>
            <w:proofErr w:type="spellEnd"/>
            <w:r w:rsidR="00F207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сарматов.</w:t>
            </w:r>
          </w:p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культурного наследия Кубани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- самостоятельно определять концептуальную информацию.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11 на стр.  73 – 75.</w:t>
            </w:r>
          </w:p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1 и 4 на стр. 80.</w:t>
            </w:r>
          </w:p>
          <w:p w:rsidR="00235AEF" w:rsidRDefault="00773C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22 РТ задание 4</w:t>
            </w: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ИТОГОВОЕ ПОВТОРЕНИЕ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Кубань в эпоху раннего железного века. </w:t>
            </w:r>
            <w:r w:rsidR="00235A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Проект «Городок у дубовой рощи».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Атлас «История Кубани».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хозяйственной деятельности и культуры различных племен эпохи раннего железного века на территории. </w:t>
            </w:r>
          </w:p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обобщать, структурировать, использовать в проектной деятельности информацию о жизнедеятельности племен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Прикубанья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раннем железном веке.</w:t>
            </w:r>
          </w:p>
          <w:p w:rsidR="00235AEF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включаться в проектную деятельность.</w:t>
            </w:r>
          </w:p>
          <w:p w:rsidR="00235AEF" w:rsidRPr="00FD490B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сопоставлять и проектировать параметры, изготовляемых эскизов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«Курган»,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Домница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«Городок у дубовой рощи».</w:t>
            </w:r>
          </w:p>
          <w:p w:rsidR="00235AEF" w:rsidRPr="00FD490B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Составить кроссворд по теме «Кочевые и осёдлые племена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Прикубанья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раннем железном веке».</w:t>
            </w: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ГРЕЧЕСКИЕ КОЛОНИИ НА БЕРЕГАХ ЧЁРНОГО И АЗОВСКОГО МОРЕЙ (10 часов).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0739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Pr="008802DA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Начало древнегреческой колонизации.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5AEF" w:rsidTr="00FD490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Начало древнегреческой колонизации.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AEF" w:rsidRDefault="00235A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5AEF" w:rsidRDefault="00235AEF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235AEF" w:rsidRDefault="00235A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Проявлять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интерес к содержанию урока.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определять тему, цели и задачи урока, проблему проектной деятельности, анализируя информацию, полученную на уроке. 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причинно-следственные связи древнегреческой колонизации территории Причерноморской Кубани.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устанавливать связи между целью учебной деятельности и использованием её результатов в учебной и жизненно-практической  деятельности.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Владеть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навыками поиска и выявления информации  с помощь различных источников (учебник, дополнительная литература, карта, Интернет и др.). 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навыки картографической грамотности (уметь работать с картами атласа и контурными картами).</w:t>
            </w:r>
          </w:p>
          <w:p w:rsidR="00235AEF" w:rsidRDefault="00235AEF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обобщать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делать выводы при изучении понятия «колонизация».</w:t>
            </w:r>
          </w:p>
          <w:p w:rsidR="00235AEF" w:rsidRPr="00FD490B" w:rsidRDefault="00235AE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Закрепить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навыки картографической грамотности (уметь работать с картами Атласа «История Кубани»  и контурными картами).</w:t>
            </w:r>
          </w:p>
          <w:p w:rsidR="00235AEF" w:rsidRPr="00FD490B" w:rsidRDefault="00235AE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35AEF" w:rsidRPr="00FD490B" w:rsidRDefault="00235AE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35AEF" w:rsidRPr="00FD490B" w:rsidRDefault="00235AEF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12.</w:t>
            </w:r>
          </w:p>
          <w:p w:rsidR="00235AEF" w:rsidRDefault="00235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4,5 и 7 на стр. 85.</w:t>
            </w:r>
          </w:p>
          <w:p w:rsidR="00235AEF" w:rsidRDefault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23 РТ задание 5</w:t>
            </w:r>
          </w:p>
        </w:tc>
      </w:tr>
    </w:tbl>
    <w:p w:rsidR="00FD490B" w:rsidRPr="00FD490B" w:rsidRDefault="00FD490B" w:rsidP="00FD490B"/>
    <w:tbl>
      <w:tblPr>
        <w:tblStyle w:val="a8"/>
        <w:tblW w:w="15270" w:type="dxa"/>
        <w:tblLayout w:type="fixed"/>
        <w:tblLook w:val="04A0"/>
      </w:tblPr>
      <w:tblGrid>
        <w:gridCol w:w="534"/>
        <w:gridCol w:w="2976"/>
        <w:gridCol w:w="567"/>
        <w:gridCol w:w="1276"/>
        <w:gridCol w:w="1276"/>
        <w:gridCol w:w="3402"/>
        <w:gridCol w:w="3397"/>
        <w:gridCol w:w="1842"/>
      </w:tblGrid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Pr="008802DA" w:rsidRDefault="00F20739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Античная мифология и Причерноморье.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91685B">
        <w:trPr>
          <w:trHeight w:val="20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25-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Миф о путешествии аргонавтов. Северное Причерноморье в поэмах Гомера.</w:t>
            </w: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2015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E07837" w:rsidRDefault="00E078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знать понятия «греческая мифология», «греческая культура».</w:t>
            </w:r>
          </w:p>
          <w:p w:rsidR="00E07837" w:rsidRDefault="00E07837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обобщать, структурировать, использовать в проектной деятельности информацию о жизнедеятельности древних греков на Кубани. </w:t>
            </w:r>
          </w:p>
          <w:p w:rsidR="00E07837" w:rsidRDefault="00E07837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– самостоятельно определять концептуальную информацию.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Опережающее обучение. Разделить класс на 5 групп. Каждой группе подготовить один из оставшихся 5 мифов (§ 13 – 14 на стр. 89 – 94). 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Задание каждой группе: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составить краткий план;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сделать иллюстрацию или презентацию;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придумать своё продолжение мифа.</w:t>
            </w:r>
          </w:p>
        </w:tc>
      </w:tr>
      <w:tr w:rsidR="00E07837" w:rsidTr="0091685B">
        <w:trPr>
          <w:trHeight w:val="148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3F71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Мифы 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Ахиле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Ифигении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БоспореКиммерийском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Ио.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Мифы о Геракле, Прометее и амазонках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 w:rsidP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B7337">
              <w:rPr>
                <w:rFonts w:ascii="Times New Roman" w:hAnsi="Times New Roman" w:cs="Times New Roman"/>
                <w:b/>
                <w:sz w:val="18"/>
                <w:szCs w:val="18"/>
              </w:rPr>
              <w:t>Объяснять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понятие амазонки, эллины, Пантикапей, почему легенды о Геракле имели огромное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как для скифов, так и для греков.</w:t>
            </w:r>
          </w:p>
          <w:p w:rsidR="008B7337" w:rsidRDefault="008B7337" w:rsidP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B7337">
              <w:rPr>
                <w:rFonts w:ascii="Times New Roman" w:hAnsi="Times New Roman" w:cs="Times New Roman"/>
                <w:b/>
                <w:sz w:val="18"/>
                <w:szCs w:val="18"/>
              </w:rPr>
              <w:t>Понимать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пересказывать мифы о Геракле, Прометее и амазонках.</w:t>
            </w:r>
          </w:p>
          <w:p w:rsidR="008B7337" w:rsidRDefault="008B7337" w:rsidP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B7337">
              <w:rPr>
                <w:rFonts w:ascii="Times New Roman" w:hAnsi="Times New Roman" w:cs="Times New Roman"/>
                <w:b/>
                <w:sz w:val="18"/>
                <w:szCs w:val="18"/>
              </w:rPr>
              <w:t>Находить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текстах информацию о территории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Прикубанья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20739" w:rsidRDefault="00F20739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8B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§ 13 – 14, задание 6 стр. 94</w:t>
            </w:r>
          </w:p>
        </w:tc>
      </w:tr>
      <w:tr w:rsidR="008B7337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Pr="008802DA" w:rsidRDefault="008B73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Занятия жителей колоний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3F71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8B73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Повседневная жизнь колонистов. </w:t>
            </w:r>
          </w:p>
          <w:p w:rsidR="00F20739" w:rsidRDefault="00F20739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Микка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  – дочь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Стратоника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F20739" w:rsidRDefault="00F207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хозяйственной деятельности, занятий и культуры жителей греческих колоний на территории Кубани.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обобщать, структурировать, использовать в проектной деятельности информацию о жизнедеятельности древних греков на Кубани. 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– самостоятельно определять концептуальную информацию о культуре, быте и религии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царства.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15.</w:t>
            </w: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 3 на стр. 96.</w:t>
            </w: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рассказ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Микка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дочь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Стратоника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на стр. 97 – 99. Ответить на вопросы 1 – 3 на стр. 99.</w:t>
            </w:r>
          </w:p>
        </w:tc>
      </w:tr>
      <w:tr w:rsidR="008B7337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Pr="008802DA" w:rsidRDefault="008B73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proofErr w:type="spell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Боспорское</w:t>
            </w:r>
            <w:proofErr w:type="spell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царство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223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29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Союз греческих городов-полисов. Образование и расцвет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государства</w:t>
            </w: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2015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Мультимедийное оборудование.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Презентация.</w:t>
            </w:r>
          </w:p>
          <w:p w:rsidR="00E07837" w:rsidRDefault="00E078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знаний  о культуре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царства.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исторического и культурного опыта пребывания греческих колоний  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царства на территории Кубани.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– самостоятельно вычитывать фактографическую, подтекстовую, концептуальную информацию об особенностях жизнедеятельности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царства.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16.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Ответить на вопросы 1 и 2 на стр. 102.</w:t>
            </w:r>
          </w:p>
          <w:p w:rsidR="00773C03" w:rsidRDefault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РТ урок 28, задание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07837" w:rsidTr="00E07837">
        <w:trPr>
          <w:trHeight w:val="376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Падение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царства</w:t>
            </w:r>
          </w:p>
          <w:p w:rsidR="00E07837" w:rsidRDefault="00E07837" w:rsidP="008802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Работа с текстом «Битва на реке Фат».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Pr="00FD490B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Опережающее обучение. Разделить класс на 4 группы. Каждой из групп подготовить сообщения по одной из предложенных тем: «Повседневная жизнь», «Верования», «школа», «Театр греческих городов-колоний».</w:t>
            </w:r>
          </w:p>
          <w:p w:rsidR="00E07837" w:rsidRPr="00FD490B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337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Pr="008802DA" w:rsidRDefault="008B733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Культура и быт греческих городов-колоний.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 и быт греческих городов-колоний.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Дополнительная литература исторического и энциклопедического характера, карточка-задание.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знаний  о культуре жителей греческих городов-колоний.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занятий и культуры, хозяйственной деятельности, повседневной жизни жителей греческих колоний на территории Кубани.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исторического и культурного опыта пребывания греческих городов-колоний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Боспорского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царства на территории Кубани.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вычитывать фактографическую, подтекстовую, концептуальную информацию об особенностях традиций, религии, культуре жителей греческих городов-колоний. </w:t>
            </w:r>
          </w:p>
          <w:p w:rsidR="00F20739" w:rsidRPr="00FD490B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Объяснять значение терминов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«полис», «терракота», «пантеон» и др.</w:t>
            </w:r>
          </w:p>
          <w:p w:rsidR="00F20739" w:rsidRPr="00FD490B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Повторить § 17 на стр. 106 – 112.</w:t>
            </w: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0739" w:rsidRDefault="00773C03" w:rsidP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30 РТ задание 3</w:t>
            </w:r>
          </w:p>
        </w:tc>
      </w:tr>
      <w:tr w:rsidR="008B7337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Pr="008802DA" w:rsidRDefault="008B7337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Культура и быт </w:t>
            </w:r>
            <w:proofErr w:type="spellStart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Боспора</w:t>
            </w:r>
            <w:proofErr w:type="spellEnd"/>
            <w:r w:rsidRPr="008802D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римского времени.</w:t>
            </w:r>
          </w:p>
          <w:p w:rsidR="008B7337" w:rsidRDefault="008B7337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337" w:rsidRDefault="008B73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330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 w:rsidP="008B73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Боспор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в  римское  временя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2015</w:t>
            </w: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Атлас «История Кубани».</w:t>
            </w:r>
          </w:p>
          <w:p w:rsidR="00E07837" w:rsidRDefault="00E078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Схемы, таблицы.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навыками систематизации знаний  о культуре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римского времени.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Давать оценку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понятию «взаимопроникновение культур».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логически обоснованные рассуждения на простом и сложном уровне при изучении занятий и культуры, хозяйственной деятельности, повседневной жизни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римского времени.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исторического и культурного влияния Рима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царство.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Анализировать результаты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взаимодействия античной и местной (варварской)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скифско-сарматской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культур. 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вычитывать фактографическую, подтекстовую, концептуальную информацию об особенностях традиций, религии, культуре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римского времени. 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текстами, владеть смысловым чтением – самостоятельно вычитывать фактографическую, подтекстовую, концептуальную информацию о культуре и быте жителей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Боспора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римского времени.</w:t>
            </w: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Объяснять значение терминов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«ипподром», «терма», «эпитафия», «эпитафия», «варваризмы» и др.</w:t>
            </w:r>
          </w:p>
          <w:p w:rsidR="00E07837" w:rsidRPr="00FD490B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ценность культурно-исторического опыта возникновения на территории Кубани первых христианских общин, епархий и деятельности на Кубани Андрея Первозванного.</w:t>
            </w:r>
          </w:p>
          <w:p w:rsidR="00E07837" w:rsidRPr="00FD490B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Прочитать рассказ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Тиргатао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царица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синдов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на стр. 117 – 121.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3C03" w:rsidRDefault="00773C03" w:rsidP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Прочитать § 18</w:t>
            </w: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837" w:rsidTr="00E07837">
        <w:trPr>
          <w:trHeight w:val="2505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3F71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Причерноморье на пути к христианству. Работа с текстом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Тиргатао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– царица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синдов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07837" w:rsidRDefault="00E07837" w:rsidP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07837" w:rsidRDefault="00E07837" w:rsidP="00E0783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ласс: учебник. – Краснодар, 2015</w:t>
            </w: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77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34 РТ</w:t>
            </w:r>
            <w:bookmarkStart w:id="0" w:name="_GoBack"/>
            <w:bookmarkEnd w:id="0"/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7837" w:rsidRDefault="00E07837" w:rsidP="00E078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Подготовиться к уроку повторения, ответить на вопросы 4 – 7 на стр. 125.</w:t>
            </w:r>
          </w:p>
        </w:tc>
      </w:tr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EE0C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ИТОГОВОЕ ПОВТОРЕНИЕ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0739" w:rsidTr="00F2073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EE0C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Греческие города – государства на кубанской земле. </w:t>
            </w:r>
          </w:p>
          <w:p w:rsidR="00EE0C49" w:rsidRDefault="00EE0C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Проектная работа по одной из пройденных тем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выбор учащегося)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EE0C4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pStyle w:val="a7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Трёхбратов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Е.А.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Хачатурова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Т.А. Науменко.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5-й кл</w:t>
            </w:r>
            <w:r w:rsidR="00453458">
              <w:rPr>
                <w:rFonts w:ascii="Times New Roman" w:hAnsi="Times New Roman" w:cs="Times New Roman"/>
                <w:sz w:val="18"/>
                <w:szCs w:val="18"/>
              </w:rPr>
              <w:t>асс: учебник. – Краснодар, 2015</w:t>
            </w:r>
          </w:p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ориентироваться в социуме с позиции гражданственности и патриотизма.</w:t>
            </w:r>
          </w:p>
          <w:p w:rsidR="00F20739" w:rsidRDefault="00F2073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роли предмета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системе знаний о природе, истории и культуре Кубани.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ценность понятий «Моя малая Родина», «Моя семья», первооснову принадлежности к многонациональному народу России. </w:t>
            </w:r>
          </w:p>
          <w:p w:rsidR="00F20739" w:rsidRDefault="00F2073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Раскрывать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значение терминов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век, исторический источник.</w:t>
            </w:r>
          </w:p>
          <w:p w:rsidR="00F20739" w:rsidRDefault="00F20739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воссоздавать целостный образ Краснодарского края на карте.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осуществлять поиск информации о Кубани из различных источников, в т. ч., с помощью Интернета.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систематизация и структурирование знаний по предмету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представление о роли предмета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кубановедение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системе знаний о природе, истории и культуре Кубани. 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воссоздавать целостный образ Краснодарского края на карте.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знать понятия «Майкопская, ямная, северокавказская, катакомбная, срубная археологические культуры», «дольмен», «плавильная печь», «литейщик».</w:t>
            </w:r>
            <w:proofErr w:type="gramEnd"/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Владеть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навыками систематизации и структурирования знаний по истории, археологии, культуре Кубани  эпохи древности  Кубани (работа таблицами, схемами);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ценность исторического и культурного опыта пребывания греческих колоний на территории Кубани;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Знать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культурно-исторические памятники Кубани мирового значения и их исследователей: Е.Д.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Н.И.Веселовского, Н.В. Анфимова, В.Е.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И.И. Марченко, Н.Е.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Берлизова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В.И.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Марковина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Осознавать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ценность культурно-исторического опыта возникновения на территории Кубани первых христианских общин и епархий и деятельности на Кубани Андрея Первозванного.</w:t>
            </w:r>
          </w:p>
          <w:p w:rsidR="00F20739" w:rsidRDefault="00F207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739" w:rsidRDefault="00F207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Предложить список кубанской литературы для чтения летом.</w:t>
            </w:r>
          </w:p>
        </w:tc>
      </w:tr>
    </w:tbl>
    <w:p w:rsidR="00BD18DA" w:rsidRPr="00FD490B" w:rsidRDefault="00BD18DA"/>
    <w:sectPr w:rsidR="00BD18DA" w:rsidRPr="00FD490B" w:rsidSect="00FD49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DF1"/>
    <w:rsid w:val="00235AEF"/>
    <w:rsid w:val="003F71D5"/>
    <w:rsid w:val="004217A8"/>
    <w:rsid w:val="00453458"/>
    <w:rsid w:val="005E483C"/>
    <w:rsid w:val="00773C03"/>
    <w:rsid w:val="008802DA"/>
    <w:rsid w:val="008B7337"/>
    <w:rsid w:val="008F4DF1"/>
    <w:rsid w:val="0091685B"/>
    <w:rsid w:val="0093713C"/>
    <w:rsid w:val="009D67DD"/>
    <w:rsid w:val="00BD18DA"/>
    <w:rsid w:val="00E07837"/>
    <w:rsid w:val="00ED4808"/>
    <w:rsid w:val="00EE0C49"/>
    <w:rsid w:val="00F20739"/>
    <w:rsid w:val="00F272F0"/>
    <w:rsid w:val="00FD4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90B"/>
  </w:style>
  <w:style w:type="paragraph" w:styleId="a5">
    <w:name w:val="footer"/>
    <w:basedOn w:val="a"/>
    <w:link w:val="a6"/>
    <w:uiPriority w:val="99"/>
    <w:semiHidden/>
    <w:unhideWhenUsed/>
    <w:rsid w:val="00FD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90B"/>
  </w:style>
  <w:style w:type="paragraph" w:styleId="a7">
    <w:name w:val="List Paragraph"/>
    <w:basedOn w:val="a"/>
    <w:uiPriority w:val="34"/>
    <w:qFormat/>
    <w:rsid w:val="00FD490B"/>
    <w:pPr>
      <w:ind w:left="720"/>
      <w:contextualSpacing/>
    </w:pPr>
  </w:style>
  <w:style w:type="table" w:styleId="a8">
    <w:name w:val="Table Grid"/>
    <w:basedOn w:val="a1"/>
    <w:uiPriority w:val="59"/>
    <w:rsid w:val="00FD4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90B"/>
  </w:style>
  <w:style w:type="paragraph" w:styleId="a5">
    <w:name w:val="footer"/>
    <w:basedOn w:val="a"/>
    <w:link w:val="a6"/>
    <w:uiPriority w:val="99"/>
    <w:semiHidden/>
    <w:unhideWhenUsed/>
    <w:rsid w:val="00FD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90B"/>
  </w:style>
  <w:style w:type="paragraph" w:styleId="a7">
    <w:name w:val="List Paragraph"/>
    <w:basedOn w:val="a"/>
    <w:uiPriority w:val="34"/>
    <w:qFormat/>
    <w:rsid w:val="00FD490B"/>
    <w:pPr>
      <w:ind w:left="720"/>
      <w:contextualSpacing/>
    </w:pPr>
  </w:style>
  <w:style w:type="table" w:styleId="a8">
    <w:name w:val="Table Grid"/>
    <w:basedOn w:val="a1"/>
    <w:uiPriority w:val="59"/>
    <w:rsid w:val="00FD4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Соловьева</dc:creator>
  <cp:keywords/>
  <dc:description/>
  <cp:lastModifiedBy>Алексеев АА</cp:lastModifiedBy>
  <cp:revision>9</cp:revision>
  <dcterms:created xsi:type="dcterms:W3CDTF">2015-08-22T17:44:00Z</dcterms:created>
  <dcterms:modified xsi:type="dcterms:W3CDTF">2015-09-17T09:35:00Z</dcterms:modified>
</cp:coreProperties>
</file>